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bidi w:val="0"/>
      </w:pPr>
      <w:r>
        <w:rPr>
          <w:rtl w:val="0"/>
        </w:rPr>
        <w:t>Общие сведения</w:t>
      </w:r>
    </w:p>
    <w:p>
      <w:pPr>
        <w:pStyle w:val="Текст"/>
        <w:bidi w:val="0"/>
      </w:pPr>
      <w:r>
        <w:rPr>
          <w:rtl w:val="0"/>
        </w:rPr>
        <w:t>Б</w:t>
      </w:r>
      <w:r>
        <w:rPr>
          <w:rtl w:val="0"/>
        </w:rPr>
        <w:t>огодухновенност</w:t>
      </w:r>
      <w:r>
        <w:rPr>
          <w:rtl w:val="0"/>
        </w:rPr>
        <w:t>ь</w:t>
      </w:r>
    </w:p>
    <w:p>
      <w:pPr>
        <w:pStyle w:val="Текст"/>
        <w:bidi w:val="0"/>
      </w:pPr>
      <w:r>
        <w:rPr>
          <w:rtl w:val="0"/>
        </w:rPr>
        <w:t>С</w:t>
      </w:r>
      <w:r>
        <w:rPr>
          <w:rtl w:val="0"/>
        </w:rPr>
        <w:t>пособы толкования</w:t>
      </w:r>
    </w:p>
    <w:p>
      <w:pPr>
        <w:pStyle w:val="Текст"/>
        <w:bidi w:val="0"/>
      </w:pPr>
      <w:r>
        <w:rPr>
          <w:rtl w:val="0"/>
        </w:rPr>
        <w:t>Понятие о библейской критике</w:t>
      </w:r>
    </w:p>
    <w:p>
      <w:pPr>
        <w:pStyle w:val="Текст"/>
        <w:bidi w:val="0"/>
      </w:pPr>
      <w:r>
        <w:rPr>
          <w:rtl w:val="0"/>
        </w:rPr>
        <w:t>1)</w:t>
      </w:r>
      <w:r>
        <w:rPr>
          <w:rtl w:val="0"/>
        </w:rPr>
        <w:t xml:space="preserve"> Пятикнижие Моисе</w:t>
      </w:r>
      <w:r>
        <w:rPr>
          <w:rtl w:val="0"/>
        </w:rPr>
        <w:t>я</w:t>
      </w:r>
    </w:p>
    <w:p>
      <w:pPr>
        <w:pStyle w:val="Текст"/>
        <w:bidi w:val="0"/>
      </w:pPr>
      <w:r>
        <w:rPr>
          <w:rtl w:val="0"/>
        </w:rPr>
        <w:t>Библейский рассказ о сотворении мира</w:t>
      </w:r>
    </w:p>
    <w:p>
      <w:pPr>
        <w:pStyle w:val="Текст"/>
        <w:bidi w:val="0"/>
      </w:pPr>
      <w:r>
        <w:rPr>
          <w:rtl w:val="0"/>
        </w:rPr>
        <w:t>Соотнесение библейского повествования о сотворении мира с научными гипотезами</w:t>
      </w:r>
    </w:p>
    <w:p>
      <w:pPr>
        <w:pStyle w:val="Текст"/>
        <w:bidi w:val="0"/>
      </w:pPr>
      <w:r>
        <w:rPr>
          <w:rtl w:val="0"/>
        </w:rPr>
        <w:t>Сотворение человека</w:t>
      </w:r>
    </w:p>
    <w:p>
      <w:pPr>
        <w:pStyle w:val="Текст"/>
        <w:bidi w:val="0"/>
      </w:pPr>
      <w:r>
        <w:rPr>
          <w:rtl w:val="0"/>
        </w:rPr>
        <w:t>Пребывание людей в раю</w:t>
      </w:r>
    </w:p>
    <w:p>
      <w:pPr>
        <w:pStyle w:val="Текст"/>
        <w:bidi w:val="0"/>
      </w:pPr>
      <w:r>
        <w:rPr>
          <w:rtl w:val="0"/>
        </w:rPr>
        <w:t>Грехопадение</w:t>
      </w:r>
      <w:r>
        <w:rPr>
          <w:rtl w:val="0"/>
        </w:rPr>
        <w:t xml:space="preserve"> и его последствия</w:t>
      </w:r>
    </w:p>
    <w:p>
      <w:pPr>
        <w:pStyle w:val="Текст"/>
        <w:bidi w:val="0"/>
      </w:pPr>
      <w:r>
        <w:rPr>
          <w:rtl w:val="0"/>
        </w:rPr>
        <w:t xml:space="preserve">Обетование </w:t>
      </w:r>
      <w:r>
        <w:rPr>
          <w:rtl w:val="0"/>
        </w:rPr>
        <w:t>о мессии</w:t>
      </w:r>
    </w:p>
    <w:p>
      <w:pPr>
        <w:pStyle w:val="Текст"/>
        <w:bidi w:val="0"/>
      </w:pPr>
      <w:r>
        <w:rPr>
          <w:rtl w:val="0"/>
        </w:rPr>
        <w:t>Допотопное человечество</w:t>
      </w:r>
    </w:p>
    <w:p>
      <w:pPr>
        <w:pStyle w:val="Текст"/>
        <w:bidi w:val="0"/>
      </w:pPr>
      <w:r>
        <w:rPr>
          <w:rtl w:val="0"/>
        </w:rPr>
        <w:t>Потоп</w:t>
      </w:r>
      <w:r>
        <w:rPr>
          <w:rtl w:val="0"/>
        </w:rPr>
        <w:t xml:space="preserve">. </w:t>
      </w:r>
      <w:r>
        <w:rPr>
          <w:rtl w:val="0"/>
        </w:rPr>
        <w:t>Ной и его семья</w:t>
      </w:r>
    </w:p>
    <w:p>
      <w:pPr>
        <w:pStyle w:val="Текст"/>
        <w:bidi w:val="0"/>
      </w:pPr>
      <w:r>
        <w:rPr>
          <w:rtl w:val="0"/>
        </w:rPr>
        <w:t>Завет</w:t>
      </w:r>
      <w:r>
        <w:rPr>
          <w:rtl w:val="0"/>
        </w:rPr>
        <w:t xml:space="preserve"> с Богом</w:t>
      </w:r>
    </w:p>
    <w:p>
      <w:pPr>
        <w:pStyle w:val="Текст"/>
        <w:bidi w:val="0"/>
      </w:pPr>
      <w:r>
        <w:rPr>
          <w:rtl w:val="0"/>
        </w:rPr>
        <w:t>Вавилонское столпотворение</w:t>
      </w:r>
    </w:p>
    <w:p>
      <w:pPr>
        <w:pStyle w:val="Текст"/>
        <w:bidi w:val="0"/>
      </w:pPr>
      <w:r>
        <w:rPr>
          <w:rtl w:val="0"/>
        </w:rPr>
        <w:t xml:space="preserve">2) </w:t>
      </w:r>
      <w:r>
        <w:rPr>
          <w:rtl w:val="0"/>
        </w:rPr>
        <w:t>Авраам</w:t>
      </w:r>
      <w:r>
        <w:rPr>
          <w:rtl w:val="0"/>
        </w:rPr>
        <w:t xml:space="preserve">. </w:t>
      </w:r>
      <w:r>
        <w:rPr>
          <w:rtl w:val="0"/>
        </w:rPr>
        <w:t>История</w:t>
      </w:r>
      <w:r>
        <w:rPr>
          <w:rtl w:val="0"/>
        </w:rPr>
        <w:t xml:space="preserve">. </w:t>
      </w:r>
      <w:r>
        <w:rPr>
          <w:rtl w:val="0"/>
        </w:rPr>
        <w:t xml:space="preserve"> Призвание</w:t>
      </w:r>
      <w:r>
        <w:rPr>
          <w:rtl w:val="0"/>
        </w:rPr>
        <w:t xml:space="preserve">. </w:t>
      </w:r>
      <w:r>
        <w:rPr>
          <w:rtl w:val="0"/>
        </w:rPr>
        <w:t>Обетование</w:t>
      </w:r>
    </w:p>
    <w:p>
      <w:pPr>
        <w:pStyle w:val="Текст"/>
        <w:bidi w:val="0"/>
      </w:pPr>
      <w:r>
        <w:rPr>
          <w:rtl w:val="0"/>
        </w:rPr>
        <w:t xml:space="preserve">3) </w:t>
      </w:r>
      <w:r>
        <w:rPr>
          <w:rtl w:val="0"/>
        </w:rPr>
        <w:t>Патриархи Исаак</w:t>
      </w:r>
      <w:r>
        <w:rPr>
          <w:rtl w:val="0"/>
        </w:rPr>
        <w:t xml:space="preserve">, </w:t>
      </w:r>
      <w:r>
        <w:rPr>
          <w:rtl w:val="0"/>
        </w:rPr>
        <w:t>Иаков</w:t>
      </w:r>
      <w:r>
        <w:rPr>
          <w:rtl w:val="0"/>
        </w:rPr>
        <w:t xml:space="preserve">, </w:t>
      </w:r>
      <w:r>
        <w:rPr>
          <w:rtl w:val="0"/>
        </w:rPr>
        <w:t>Иосиф</w:t>
      </w:r>
    </w:p>
    <w:p>
      <w:pPr>
        <w:pStyle w:val="Текст"/>
        <w:bidi w:val="0"/>
      </w:pPr>
      <w:r>
        <w:rPr>
          <w:rtl w:val="0"/>
        </w:rPr>
        <w:t>4)</w:t>
      </w:r>
      <w:r>
        <w:rPr>
          <w:rtl w:val="0"/>
        </w:rPr>
        <w:t>Исход</w:t>
      </w:r>
      <w:r>
        <w:rPr>
          <w:rtl w:val="0"/>
        </w:rPr>
        <w:t xml:space="preserve">. </w:t>
      </w:r>
      <w:r>
        <w:rPr>
          <w:rtl w:val="0"/>
        </w:rPr>
        <w:t>Происхождение и призвание Моисея</w:t>
      </w:r>
      <w:r>
        <w:rPr>
          <w:rtl w:val="0"/>
        </w:rPr>
        <w:t>.</w:t>
      </w:r>
    </w:p>
    <w:p>
      <w:pPr>
        <w:pStyle w:val="Текст"/>
        <w:bidi w:val="0"/>
      </w:pPr>
      <w:r>
        <w:rPr>
          <w:rtl w:val="0"/>
        </w:rPr>
        <w:t>Казни Египетские</w:t>
      </w:r>
      <w:r>
        <w:rPr>
          <w:rtl w:val="0"/>
        </w:rPr>
        <w:t xml:space="preserve">. </w:t>
      </w:r>
      <w:r>
        <w:rPr>
          <w:rtl w:val="0"/>
        </w:rPr>
        <w:t>Исход из Египта</w:t>
      </w:r>
      <w:r>
        <w:rPr>
          <w:rtl w:val="0"/>
        </w:rPr>
        <w:t xml:space="preserve">, </w:t>
      </w:r>
      <w:r>
        <w:rPr>
          <w:rtl w:val="0"/>
        </w:rPr>
        <w:t>установление праздника Пасхи</w:t>
      </w:r>
    </w:p>
    <w:p>
      <w:pPr>
        <w:pStyle w:val="Текст"/>
        <w:bidi w:val="0"/>
      </w:pPr>
      <w:r>
        <w:rPr>
          <w:rtl w:val="0"/>
        </w:rPr>
        <w:t>Утверждение Завета</w:t>
      </w:r>
    </w:p>
    <w:p>
      <w:pPr>
        <w:pStyle w:val="Текст"/>
        <w:bidi w:val="0"/>
      </w:pPr>
      <w:r>
        <w:rPr>
          <w:rtl w:val="0"/>
        </w:rPr>
        <w:t>Скиния</w:t>
      </w:r>
      <w:r>
        <w:rPr>
          <w:rtl w:val="0"/>
        </w:rPr>
        <w:t xml:space="preserve">. </w:t>
      </w:r>
    </w:p>
    <w:p>
      <w:pPr>
        <w:pStyle w:val="Текст"/>
        <w:bidi w:val="0"/>
      </w:pPr>
      <w:r>
        <w:rPr>
          <w:rtl w:val="0"/>
        </w:rPr>
        <w:t>5)</w:t>
      </w:r>
      <w:r>
        <w:rPr>
          <w:rtl w:val="0"/>
        </w:rPr>
        <w:t>Левит</w:t>
      </w:r>
      <w:r>
        <w:rPr>
          <w:rtl w:val="0"/>
        </w:rPr>
        <w:t xml:space="preserve">. </w:t>
      </w:r>
      <w:r>
        <w:rPr>
          <w:rtl w:val="0"/>
        </w:rPr>
        <w:t>Постановления о жертвах</w:t>
      </w:r>
      <w:r>
        <w:rPr>
          <w:rtl w:val="0"/>
          <w:lang w:val="en-US"/>
        </w:rPr>
        <w:t xml:space="preserve">, </w:t>
      </w:r>
      <w:r>
        <w:rPr>
          <w:rtl w:val="0"/>
        </w:rPr>
        <w:t>праздниках</w:t>
      </w:r>
      <w:r>
        <w:rPr>
          <w:rtl w:val="0"/>
        </w:rPr>
        <w:t xml:space="preserve">, </w:t>
      </w:r>
      <w:r>
        <w:rPr>
          <w:rtl w:val="0"/>
        </w:rPr>
        <w:t>священстве</w:t>
      </w:r>
    </w:p>
    <w:p>
      <w:pPr>
        <w:pStyle w:val="Текст"/>
        <w:bidi w:val="0"/>
      </w:pPr>
      <w:r>
        <w:rPr>
          <w:rtl w:val="0"/>
        </w:rPr>
        <w:t xml:space="preserve">6) </w:t>
      </w:r>
      <w:r>
        <w:rPr>
          <w:rtl w:val="0"/>
        </w:rPr>
        <w:t>Числа</w:t>
      </w:r>
      <w:r>
        <w:rPr>
          <w:rtl w:val="0"/>
        </w:rPr>
        <w:t xml:space="preserve">. </w:t>
      </w:r>
      <w:r>
        <w:rPr>
          <w:rtl w:val="0"/>
        </w:rPr>
        <w:t xml:space="preserve">История сорокалетнего странствования </w:t>
      </w:r>
      <w:r>
        <w:rPr>
          <w:rtl w:val="0"/>
        </w:rPr>
        <w:t>евреев</w:t>
      </w:r>
      <w:r>
        <w:rPr>
          <w:rtl w:val="0"/>
        </w:rPr>
        <w:t xml:space="preserve"> по пустыне</w:t>
      </w:r>
    </w:p>
    <w:p>
      <w:pPr>
        <w:pStyle w:val="Текст"/>
        <w:bidi w:val="0"/>
      </w:pPr>
      <w:r>
        <w:rPr>
          <w:rtl w:val="0"/>
        </w:rPr>
        <w:t>7</w:t>
      </w:r>
      <w:r>
        <w:rPr>
          <w:rtl w:val="0"/>
        </w:rPr>
        <w:t xml:space="preserve">) </w:t>
      </w:r>
      <w:r>
        <w:rPr>
          <w:rtl w:val="0"/>
        </w:rPr>
        <w:t>Второзаконие</w:t>
      </w:r>
    </w:p>
    <w:p>
      <w:pPr>
        <w:pStyle w:val="Текст"/>
        <w:bidi w:val="0"/>
      </w:pPr>
      <w:r>
        <w:rPr>
          <w:rtl w:val="0"/>
        </w:rPr>
        <w:t xml:space="preserve">8) </w:t>
      </w:r>
      <w:r>
        <w:rPr>
          <w:rtl w:val="0"/>
        </w:rPr>
        <w:t>Книга Иисуса Навин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Начало завоевания земли обетованной</w:t>
      </w:r>
    </w:p>
    <w:p>
      <w:pPr>
        <w:pStyle w:val="Текст"/>
        <w:bidi w:val="0"/>
      </w:pPr>
      <w:r>
        <w:rPr>
          <w:rtl w:val="0"/>
        </w:rPr>
        <w:t>9)</w:t>
      </w:r>
      <w:r>
        <w:rPr>
          <w:rtl w:val="0"/>
        </w:rPr>
        <w:t xml:space="preserve"> Книга Судей</w:t>
      </w:r>
    </w:p>
    <w:p>
      <w:pPr>
        <w:pStyle w:val="Текст"/>
        <w:bidi w:val="0"/>
      </w:pPr>
      <w:r>
        <w:rPr>
          <w:rtl w:val="0"/>
        </w:rPr>
        <w:t>Израил</w:t>
      </w:r>
      <w:r>
        <w:rPr>
          <w:rtl w:val="0"/>
        </w:rPr>
        <w:t>ь</w:t>
      </w:r>
      <w:r>
        <w:rPr>
          <w:rtl w:val="0"/>
        </w:rPr>
        <w:t xml:space="preserve"> после смерти Иисуса Навина</w:t>
      </w:r>
    </w:p>
    <w:p>
      <w:pPr>
        <w:pStyle w:val="Текст"/>
        <w:bidi w:val="0"/>
      </w:pPr>
      <w:r>
        <w:rPr>
          <w:rtl w:val="0"/>
        </w:rPr>
        <w:t>Хронология эпохи Судей</w:t>
      </w:r>
    </w:p>
    <w:p>
      <w:pPr>
        <w:pStyle w:val="Текст"/>
        <w:bidi w:val="0"/>
      </w:pPr>
      <w:r>
        <w:rPr>
          <w:rtl w:val="0"/>
        </w:rPr>
        <w:t>10)</w:t>
      </w:r>
      <w:r>
        <w:rPr>
          <w:rtl w:val="0"/>
        </w:rPr>
        <w:t xml:space="preserve"> Книга Руфь</w:t>
      </w:r>
    </w:p>
    <w:p>
      <w:pPr>
        <w:pStyle w:val="Текст"/>
        <w:bidi w:val="0"/>
      </w:pPr>
      <w:r>
        <w:rPr>
          <w:rtl w:val="0"/>
        </w:rPr>
        <w:t xml:space="preserve">11) </w:t>
      </w:r>
      <w:r>
        <w:rPr>
          <w:rtl w:val="0"/>
        </w:rPr>
        <w:t>Начало эпохи Царств</w:t>
      </w:r>
      <w:r>
        <w:rPr>
          <w:rtl w:val="0"/>
        </w:rPr>
        <w:t xml:space="preserve">. </w:t>
      </w:r>
      <w:r>
        <w:rPr>
          <w:rtl w:val="0"/>
        </w:rPr>
        <w:t>Книги Царств и Паралипоменон</w:t>
      </w:r>
      <w:r>
        <w:rPr>
          <w:rtl w:val="0"/>
        </w:rPr>
        <w:t xml:space="preserve">. </w:t>
      </w:r>
      <w:r>
        <w:rPr>
          <w:rtl w:val="0"/>
        </w:rPr>
        <w:t>Царство Саула</w:t>
      </w:r>
      <w:r>
        <w:rPr>
          <w:rtl w:val="0"/>
        </w:rPr>
        <w:t xml:space="preserve">, </w:t>
      </w:r>
      <w:r>
        <w:rPr>
          <w:rtl w:val="0"/>
        </w:rPr>
        <w:t>Давида и Соломона</w:t>
      </w:r>
    </w:p>
    <w:p>
      <w:pPr>
        <w:pStyle w:val="Текст"/>
        <w:bidi w:val="0"/>
      </w:pPr>
      <w:r>
        <w:rPr>
          <w:rtl w:val="0"/>
        </w:rPr>
        <w:t xml:space="preserve">12) </w:t>
      </w:r>
      <w:r>
        <w:rPr>
          <w:rtl w:val="0"/>
        </w:rPr>
        <w:t>История Северного царства</w:t>
      </w:r>
    </w:p>
    <w:p>
      <w:pPr>
        <w:pStyle w:val="Текст"/>
        <w:bidi w:val="0"/>
      </w:pPr>
      <w:r>
        <w:rPr>
          <w:rtl w:val="0"/>
        </w:rPr>
        <w:t xml:space="preserve">13) </w:t>
      </w:r>
      <w:r>
        <w:rPr>
          <w:rtl w:val="0"/>
        </w:rPr>
        <w:t>История Южного</w:t>
      </w:r>
      <w:r>
        <w:rPr>
          <w:rtl w:val="0"/>
        </w:rPr>
        <w:t xml:space="preserve"> </w:t>
      </w:r>
      <w:r>
        <w:rPr>
          <w:rtl w:val="0"/>
        </w:rPr>
        <w:t>царства</w:t>
      </w:r>
      <w:r>
        <w:rPr>
          <w:rtl w:val="0"/>
        </w:rPr>
        <w:t xml:space="preserve">. </w:t>
      </w:r>
      <w:r>
        <w:rPr>
          <w:rtl w:val="0"/>
        </w:rPr>
        <w:t xml:space="preserve">Падение иудейского царства </w:t>
      </w:r>
    </w:p>
    <w:p>
      <w:pPr>
        <w:pStyle w:val="Текст"/>
        <w:bidi w:val="0"/>
      </w:pPr>
      <w:r>
        <w:rPr>
          <w:rtl w:val="0"/>
        </w:rPr>
        <w:t xml:space="preserve">14) </w:t>
      </w:r>
      <w:r>
        <w:rPr>
          <w:rtl w:val="0"/>
        </w:rPr>
        <w:t>Возвращение из Вавилонского плена</w:t>
      </w:r>
      <w:r>
        <w:rPr>
          <w:rtl w:val="0"/>
        </w:rPr>
        <w:t xml:space="preserve">. </w:t>
      </w:r>
      <w:r>
        <w:rPr>
          <w:rtl w:val="0"/>
        </w:rPr>
        <w:t>Второй Храм</w:t>
      </w:r>
      <w:r>
        <w:rPr>
          <w:rtl w:val="0"/>
        </w:rPr>
        <w:t xml:space="preserve">. </w:t>
      </w:r>
      <w:r>
        <w:rPr>
          <w:rtl w:val="0"/>
        </w:rPr>
        <w:t>Восстановление Иерусалима</w:t>
      </w:r>
      <w:r>
        <w:rPr>
          <w:rtl w:val="0"/>
        </w:rPr>
        <w:t xml:space="preserve">. </w:t>
      </w:r>
      <w:r>
        <w:rPr>
          <w:rtl w:val="0"/>
        </w:rPr>
        <w:t>Неемия и Ездра</w:t>
      </w:r>
      <w:r>
        <w:rPr>
          <w:rtl w:val="0"/>
        </w:rPr>
        <w:t xml:space="preserve">. </w:t>
      </w:r>
    </w:p>
    <w:p>
      <w:pPr>
        <w:pStyle w:val="Текст"/>
        <w:bidi w:val="0"/>
      </w:pPr>
      <w:r>
        <w:rPr>
          <w:rtl w:val="0"/>
        </w:rPr>
        <w:t xml:space="preserve">15) </w:t>
      </w:r>
      <w:r>
        <w:rPr>
          <w:rtl w:val="0"/>
        </w:rPr>
        <w:t>От Ездры до Ирода Великого</w:t>
      </w:r>
    </w:p>
    <w:p>
      <w:pPr>
        <w:pStyle w:val="Текст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